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FE288" w14:textId="3FA8ABC6"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487E06B9">
                <wp:simplePos x="0" y="0"/>
                <wp:positionH relativeFrom="page">
                  <wp:align>left</wp:align>
                </wp:positionH>
                <wp:positionV relativeFrom="paragraph">
                  <wp:posOffset>89427</wp:posOffset>
                </wp:positionV>
                <wp:extent cx="7780763" cy="310551"/>
                <wp:effectExtent l="0" t="0" r="0" b="0"/>
                <wp:wrapNone/>
                <wp:docPr id="3" name="Rectangle 3"/>
                <wp:cNvGraphicFramePr/>
                <a:graphic xmlns:a="http://schemas.openxmlformats.org/drawingml/2006/main">
                  <a:graphicData uri="http://schemas.microsoft.com/office/word/2010/wordprocessingShape">
                    <wps:wsp>
                      <wps:cNvSpPr/>
                      <wps:spPr>
                        <a:xfrm>
                          <a:off x="0" y="0"/>
                          <a:ext cx="7780763" cy="31055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0ABF92" id="Rectangle 3" o:spid="_x0000_s1026" style="position:absolute;margin-left:0;margin-top:7.05pt;width:612.65pt;height:24.45pt;z-index:-25165721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" fillcolor="black [3213]" stroked="f" strokeweight="1pt">
                <w10:wrap anchorx="page"/>
              </v:rect>
            </w:pict>
          </mc:Fallback>
        </mc:AlternateContent>
      </w:r>
      <w:r w:rsidR="004B3B1C" w:rsidRPr="00306A3C">
        <w:rPr>
          <w:b/>
          <w:bCs/>
          <w:color w:val="FFFFFF" w:themeColor="background1"/>
        </w:rPr>
        <w:t xml:space="preserve">Appendix </w:t>
      </w:r>
      <w:r w:rsidR="00977016">
        <w:rPr>
          <w:b/>
          <w:bCs/>
          <w:color w:val="FFFFFF" w:themeColor="background1"/>
        </w:rPr>
        <w:t>C</w:t>
      </w:r>
      <w:r w:rsidR="00387D2E" w:rsidRPr="00306A3C">
        <w:rPr>
          <w:b/>
          <w:bCs/>
          <w:color w:val="FFFFFF" w:themeColor="background1"/>
        </w:rPr>
        <w:t>-</w:t>
      </w:r>
      <w:r w:rsidR="00755FD1">
        <w:rPr>
          <w:b/>
          <w:bCs/>
          <w:color w:val="FFFFFF" w:themeColor="background1"/>
        </w:rPr>
        <w:t>4</w:t>
      </w:r>
      <w:r w:rsidR="00387D2E" w:rsidRPr="00306A3C">
        <w:rPr>
          <w:b/>
          <w:bCs/>
          <w:color w:val="FFFFFF" w:themeColor="background1"/>
        </w:rPr>
        <w:t xml:space="preserve">: </w:t>
      </w:r>
      <w:r w:rsidR="00755FD1">
        <w:rPr>
          <w:b/>
          <w:bCs/>
          <w:color w:val="FFFFFF" w:themeColor="background1"/>
        </w:rPr>
        <w:t>Concurrence in Award</w:t>
      </w:r>
      <w:r w:rsidR="00977016">
        <w:rPr>
          <w:b/>
          <w:bCs/>
          <w:color w:val="FFFFFF" w:themeColor="background1"/>
        </w:rPr>
        <w:t xml:space="preserve"> </w:t>
      </w:r>
      <w:r w:rsidR="00755FD1">
        <w:rPr>
          <w:b/>
          <w:bCs/>
          <w:color w:val="FFFFFF" w:themeColor="background1"/>
        </w:rPr>
        <w:t>(CIA) Package</w:t>
      </w:r>
      <w:r w:rsidR="00977016">
        <w:rPr>
          <w:b/>
          <w:bCs/>
          <w:color w:val="FFFFFF" w:themeColor="background1"/>
        </w:rPr>
        <w:t xml:space="preserve"> Checklist</w:t>
      </w:r>
    </w:p>
    <w:p w14:paraId="3255C2BC" w14:textId="198EC56B" w:rsidR="00AA24C7" w:rsidRPr="00AA24C7" w:rsidRDefault="00AA24C7" w:rsidP="00AA24C7">
      <w:pPr>
        <w:spacing w:before="240" w:after="240" w:line="240" w:lineRule="auto"/>
        <w:jc w:val="center"/>
        <w:rPr>
          <w:b/>
          <w:bCs/>
        </w:rPr>
      </w:pPr>
      <w:r w:rsidRPr="00AA24C7">
        <w:rPr>
          <w:b/>
          <w:bCs/>
        </w:rPr>
        <w:t>MDOT SHA’s CIA must be requested after responses have been evaluated and before the contract is awarded and the contractor Notice to Proceed (NTP) is issued.</w:t>
      </w:r>
    </w:p>
    <w:p w14:paraId="3AFDB52B" w14:textId="15016DAD" w:rsidR="00AA24C7" w:rsidRPr="00613E1A" w:rsidRDefault="00AA24C7" w:rsidP="00AA24C7">
      <w:pPr>
        <w:spacing w:before="240" w:after="240" w:line="240" w:lineRule="auto"/>
      </w:pPr>
      <w:r w:rsidRPr="00613E1A">
        <w:t xml:space="preserve">After following </w:t>
      </w:r>
      <w:r>
        <w:t>the</w:t>
      </w:r>
      <w:r w:rsidRPr="00613E1A">
        <w:t xml:space="preserve"> procedures </w:t>
      </w:r>
      <w:r>
        <w:t>for advertisement</w:t>
      </w:r>
      <w:r w:rsidRPr="00613E1A">
        <w:t>, submit a formal request for Concurrence in Award</w:t>
      </w:r>
      <w:r>
        <w:t xml:space="preserve">. </w:t>
      </w:r>
      <w:r w:rsidR="00C55447">
        <w:t>In the request, s</w:t>
      </w:r>
      <w:r w:rsidRPr="00613E1A">
        <w:t xml:space="preserve">ubmit one electronic copy for design procurement or </w:t>
      </w:r>
      <w:r w:rsidR="00787151" w:rsidRPr="00787151">
        <w:t>two hard cop</w:t>
      </w:r>
      <w:r w:rsidR="00787151">
        <w:t>ies</w:t>
      </w:r>
      <w:r w:rsidR="00E308B8">
        <w:t xml:space="preserve"> (one original and one copy)</w:t>
      </w:r>
      <w:r w:rsidR="00787151">
        <w:t xml:space="preserve"> </w:t>
      </w:r>
      <w:r w:rsidR="00E308B8">
        <w:t>plus</w:t>
      </w:r>
      <w:r w:rsidR="00787151" w:rsidRPr="00787151">
        <w:t xml:space="preserve"> one electronic copy</w:t>
      </w:r>
      <w:r w:rsidRPr="00613E1A">
        <w:t xml:space="preserve"> for construction procurement consisting of the following:</w:t>
      </w:r>
    </w:p>
    <w:p w14:paraId="76E7F10E" w14:textId="47DC5F9D" w:rsidR="0013161E" w:rsidRDefault="0013161E" w:rsidP="00CD797E">
      <w:pPr>
        <w:spacing w:after="240" w:line="240" w:lineRule="auto"/>
      </w:pPr>
      <w:r w:rsidRPr="00306A3C">
        <w:rPr>
          <w:b/>
          <w:bCs/>
          <w:noProof/>
          <w:color w:val="FFFFFF" w:themeColor="background1"/>
        </w:rPr>
        <mc:AlternateContent>
          <mc:Choice Requires="wps">
            <w:drawing>
              <wp:anchor distT="0" distB="0" distL="114300" distR="114300" simplePos="0" relativeHeight="251663360" behindDoc="1" locked="0" layoutInCell="1" allowOverlap="1" wp14:anchorId="4DB59A32" wp14:editId="1589000B">
                <wp:simplePos x="0" y="0"/>
                <wp:positionH relativeFrom="page">
                  <wp:posOffset>1</wp:posOffset>
                </wp:positionH>
                <wp:positionV relativeFrom="paragraph">
                  <wp:posOffset>240015</wp:posOffset>
                </wp:positionV>
                <wp:extent cx="2392326" cy="364602"/>
                <wp:effectExtent l="0" t="0" r="8255" b="0"/>
                <wp:wrapNone/>
                <wp:docPr id="6" name="Rectangle 6"/>
                <wp:cNvGraphicFramePr/>
                <a:graphic xmlns:a="http://schemas.openxmlformats.org/drawingml/2006/main">
                  <a:graphicData uri="http://schemas.microsoft.com/office/word/2010/wordprocessingShape">
                    <wps:wsp>
                      <wps:cNvSpPr/>
                      <wps:spPr>
                        <a:xfrm>
                          <a:off x="0" y="0"/>
                          <a:ext cx="2392326"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F48393" id="Rectangle 6" o:spid="_x0000_s1026" style="position:absolute;margin-left:0;margin-top:18.9pt;width:188.35pt;height:28.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" fillcolor="#a30c33" stroked="f" strokeweight="1pt">
                <w10:wrap anchorx="page"/>
              </v:rect>
            </w:pict>
          </mc:Fallback>
        </mc:AlternateContent>
      </w:r>
    </w:p>
    <w:p w14:paraId="13A9C9C6" w14:textId="45F62F60" w:rsidR="0013161E" w:rsidRDefault="00C55447" w:rsidP="0013161E">
      <w:pPr>
        <w:pStyle w:val="Heading1"/>
        <w:spacing w:after="240"/>
        <w:rPr>
          <w:b/>
          <w:bCs/>
          <w:color w:val="FFFFFF" w:themeColor="background1"/>
          <w:sz w:val="28"/>
          <w:szCs w:val="28"/>
        </w:rPr>
      </w:pPr>
      <w:r>
        <w:rPr>
          <w:b/>
          <w:bCs/>
          <w:color w:val="FFFFFF" w:themeColor="background1"/>
          <w:sz w:val="28"/>
          <w:szCs w:val="28"/>
        </w:rPr>
        <w:t xml:space="preserve">Design Procurement </w:t>
      </w:r>
    </w:p>
    <w:p w14:paraId="26420F65" w14:textId="4F1B9CAE" w:rsidR="00C55447" w:rsidRDefault="00E308B8" w:rsidP="00C55447">
      <w:sdt>
        <w:sdtPr>
          <w:rPr>
            <w:rFonts w:ascii="Times New Roman" w:hAnsi="Times New Roman" w:cs="Times New Roman"/>
            <w:sz w:val="32"/>
            <w:szCs w:val="32"/>
          </w:rPr>
          <w:id w:val="786475409"/>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rPr>
          <w:rFonts w:ascii="Times New Roman" w:hAnsi="Times New Roman" w:cs="Times New Roman"/>
          <w:szCs w:val="24"/>
        </w:rPr>
        <w:t xml:space="preserve"> </w:t>
      </w:r>
      <w:r w:rsidR="00C55447">
        <w:t xml:space="preserve">Cover Letter </w:t>
      </w:r>
      <w:r w:rsidR="006764A3">
        <w:tab/>
      </w:r>
      <w:r w:rsidR="006764A3">
        <w:tab/>
      </w:r>
      <w:r w:rsidR="006764A3">
        <w:tab/>
      </w:r>
      <w:r w:rsidR="006764A3">
        <w:tab/>
      </w:r>
      <w:r w:rsidR="006764A3">
        <w:tab/>
      </w:r>
      <w:r w:rsidR="006764A3">
        <w:tab/>
      </w:r>
      <w:sdt>
        <w:sdtPr>
          <w:rPr>
            <w:rFonts w:ascii="Times New Roman" w:hAnsi="Times New Roman" w:cs="Times New Roman"/>
            <w:sz w:val="32"/>
            <w:szCs w:val="32"/>
          </w:rPr>
          <w:id w:val="459543375"/>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Copy of advertisement as posted</w:t>
      </w:r>
    </w:p>
    <w:p w14:paraId="18FE249A" w14:textId="1DA595EA" w:rsidR="00C55447" w:rsidRDefault="00E308B8" w:rsidP="00C55447">
      <w:sdt>
        <w:sdtPr>
          <w:rPr>
            <w:rFonts w:ascii="Times New Roman" w:hAnsi="Times New Roman" w:cs="Times New Roman"/>
            <w:sz w:val="32"/>
            <w:szCs w:val="32"/>
          </w:rPr>
          <w:id w:val="-1244875331"/>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w:t>
      </w:r>
      <w:r w:rsidR="00787151">
        <w:t>Proof of Advertisement</w:t>
      </w:r>
      <w:r w:rsidR="00787151">
        <w:tab/>
      </w:r>
      <w:r w:rsidR="00787151">
        <w:tab/>
      </w:r>
      <w:r w:rsidR="00787151">
        <w:tab/>
      </w:r>
      <w:r w:rsidR="00787151">
        <w:tab/>
      </w:r>
      <w:r w:rsidR="00787151">
        <w:tab/>
      </w:r>
      <w:sdt>
        <w:sdtPr>
          <w:rPr>
            <w:rFonts w:ascii="Times New Roman" w:hAnsi="Times New Roman" w:cs="Times New Roman"/>
            <w:sz w:val="32"/>
            <w:szCs w:val="32"/>
          </w:rPr>
          <w:id w:val="743845667"/>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w:t>
      </w:r>
      <w:r w:rsidR="00787151">
        <w:t xml:space="preserve">Score </w:t>
      </w:r>
      <w:r w:rsidR="00C55447">
        <w:t>tabulation</w:t>
      </w:r>
    </w:p>
    <w:p w14:paraId="64B8B967" w14:textId="6FD74CB7" w:rsidR="00C55447" w:rsidRDefault="00E308B8" w:rsidP="00C55447">
      <w:sdt>
        <w:sdtPr>
          <w:rPr>
            <w:rFonts w:ascii="Times New Roman" w:hAnsi="Times New Roman" w:cs="Times New Roman"/>
            <w:sz w:val="32"/>
            <w:szCs w:val="32"/>
          </w:rPr>
          <w:id w:val="-1239318339"/>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w:t>
      </w:r>
      <w:r w:rsidR="00787151">
        <w:t>Copy of the successful consultant-signed proposal</w:t>
      </w:r>
      <w:r w:rsidR="006764A3">
        <w:tab/>
      </w:r>
      <w:sdt>
        <w:sdtPr>
          <w:rPr>
            <w:rFonts w:ascii="Times New Roman" w:hAnsi="Times New Roman" w:cs="Times New Roman"/>
            <w:sz w:val="32"/>
            <w:szCs w:val="32"/>
          </w:rPr>
          <w:id w:val="-698008926"/>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Contractor’s signed non-collusion affidavit</w:t>
      </w:r>
    </w:p>
    <w:p w14:paraId="404CA785" w14:textId="77777777" w:rsidR="005A46C9" w:rsidRDefault="00E308B8" w:rsidP="00787151">
      <w:pPr>
        <w:tabs>
          <w:tab w:val="left" w:pos="90"/>
        </w:tabs>
        <w:ind w:left="5760" w:hanging="5760"/>
      </w:pPr>
      <w:sdt>
        <w:sdtPr>
          <w:rPr>
            <w:rFonts w:ascii="Times New Roman" w:hAnsi="Times New Roman" w:cs="Times New Roman"/>
            <w:sz w:val="32"/>
            <w:szCs w:val="32"/>
          </w:rPr>
          <w:id w:val="-89933754"/>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w:t>
      </w:r>
      <w:r w:rsidR="00787151">
        <w:t>Negotiated price document</w:t>
      </w:r>
      <w:r w:rsidR="005A46C9">
        <w:tab/>
      </w:r>
      <w:sdt>
        <w:sdtPr>
          <w:rPr>
            <w:rFonts w:ascii="Times New Roman" w:hAnsi="Times New Roman" w:cs="Times New Roman"/>
            <w:sz w:val="32"/>
            <w:szCs w:val="32"/>
          </w:rPr>
          <w:id w:val="2100211533"/>
          <w14:checkbox>
            <w14:checked w14:val="0"/>
            <w14:checkedState w14:val="2612" w14:font="MS Gothic"/>
            <w14:uncheckedState w14:val="2610" w14:font="MS Gothic"/>
          </w14:checkbox>
        </w:sdtPr>
        <w:sdtEndPr/>
        <w:sdtContent>
          <w:r w:rsidR="005A46C9" w:rsidRPr="00C55447">
            <w:rPr>
              <w:rFonts w:ascii="MS Gothic" w:eastAsia="MS Gothic" w:hAnsi="MS Gothic" w:cs="Times New Roman" w:hint="eastAsia"/>
              <w:sz w:val="32"/>
              <w:szCs w:val="32"/>
            </w:rPr>
            <w:t>☐</w:t>
          </w:r>
        </w:sdtContent>
      </w:sdt>
      <w:r w:rsidR="005A46C9">
        <w:t xml:space="preserve"> Draft contract</w:t>
      </w:r>
    </w:p>
    <w:p w14:paraId="258667FE" w14:textId="7A7C913B" w:rsidR="00C55447" w:rsidRDefault="00E308B8" w:rsidP="005A46C9">
      <w:pPr>
        <w:ind w:left="360" w:hanging="360"/>
      </w:pPr>
      <w:sdt>
        <w:sdtPr>
          <w:rPr>
            <w:rFonts w:ascii="Times New Roman" w:hAnsi="Times New Roman" w:cs="Times New Roman"/>
            <w:sz w:val="32"/>
            <w:szCs w:val="32"/>
          </w:rPr>
          <w:id w:val="212780831"/>
          <w14:checkbox>
            <w14:checked w14:val="0"/>
            <w14:checkedState w14:val="2612" w14:font="MS Gothic"/>
            <w14:uncheckedState w14:val="2610" w14:font="MS Gothic"/>
          </w14:checkbox>
        </w:sdtPr>
        <w:sdtEndPr/>
        <w:sdtContent>
          <w:r w:rsidR="005A46C9">
            <w:rPr>
              <w:rFonts w:ascii="MS Gothic" w:eastAsia="MS Gothic" w:hAnsi="MS Gothic" w:cs="Times New Roman" w:hint="eastAsia"/>
              <w:sz w:val="32"/>
              <w:szCs w:val="32"/>
            </w:rPr>
            <w:t>☐</w:t>
          </w:r>
        </w:sdtContent>
      </w:sdt>
      <w:r w:rsidR="00C55447">
        <w:t xml:space="preserve"> Minority/Disadvantages Business Enterprise (MBE/DBE) Affirmative Action Plan, and DBE Form C and</w:t>
      </w:r>
      <w:r w:rsidR="00787151">
        <w:t xml:space="preserve"> </w:t>
      </w:r>
      <w:r w:rsidR="00C55447">
        <w:t>Form D (original and one copy)</w:t>
      </w:r>
    </w:p>
    <w:p w14:paraId="257E2B4A" w14:textId="3078F6C9" w:rsidR="00C55447" w:rsidRDefault="00C55447" w:rsidP="00C55447">
      <w:pPr>
        <w:spacing w:after="240" w:line="240" w:lineRule="auto"/>
      </w:pPr>
      <w:r w:rsidRPr="00306A3C">
        <w:rPr>
          <w:b/>
          <w:bCs/>
          <w:noProof/>
          <w:color w:val="FFFFFF" w:themeColor="background1"/>
        </w:rPr>
        <mc:AlternateContent>
          <mc:Choice Requires="wps">
            <w:drawing>
              <wp:anchor distT="0" distB="0" distL="114300" distR="114300" simplePos="0" relativeHeight="251665408" behindDoc="1" locked="0" layoutInCell="1" allowOverlap="1" wp14:anchorId="2B26FF6F" wp14:editId="102D722C">
                <wp:simplePos x="0" y="0"/>
                <wp:positionH relativeFrom="page">
                  <wp:posOffset>0</wp:posOffset>
                </wp:positionH>
                <wp:positionV relativeFrom="paragraph">
                  <wp:posOffset>234285</wp:posOffset>
                </wp:positionV>
                <wp:extent cx="2902688" cy="364602"/>
                <wp:effectExtent l="0" t="0" r="0" b="0"/>
                <wp:wrapNone/>
                <wp:docPr id="2" name="Rectangle 2"/>
                <wp:cNvGraphicFramePr/>
                <a:graphic xmlns:a="http://schemas.openxmlformats.org/drawingml/2006/main">
                  <a:graphicData uri="http://schemas.microsoft.com/office/word/2010/wordprocessingShape">
                    <wps:wsp>
                      <wps:cNvSpPr/>
                      <wps:spPr>
                        <a:xfrm>
                          <a:off x="0" y="0"/>
                          <a:ext cx="2902688"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E73D50" id="Rectangle 2" o:spid="_x0000_s1026" style="position:absolute;margin-left:0;margin-top:18.45pt;width:228.55pt;height:28.7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" fillcolor="#a30c33" stroked="f" strokeweight="1pt">
                <w10:wrap anchorx="page"/>
              </v:rect>
            </w:pict>
          </mc:Fallback>
        </mc:AlternateContent>
      </w:r>
    </w:p>
    <w:p w14:paraId="744F8ED2" w14:textId="7D7EFFA4" w:rsidR="00C55447" w:rsidRPr="0013161E" w:rsidRDefault="00C55447" w:rsidP="00C55447">
      <w:pPr>
        <w:pStyle w:val="Heading1"/>
        <w:spacing w:after="240"/>
        <w:rPr>
          <w:b/>
          <w:bCs/>
          <w:color w:val="FFFFFF" w:themeColor="background1"/>
          <w:sz w:val="28"/>
          <w:szCs w:val="28"/>
        </w:rPr>
      </w:pPr>
      <w:r>
        <w:rPr>
          <w:b/>
          <w:bCs/>
          <w:color w:val="FFFFFF" w:themeColor="background1"/>
          <w:sz w:val="28"/>
          <w:szCs w:val="28"/>
        </w:rPr>
        <w:t xml:space="preserve">Construction Procurement </w:t>
      </w:r>
    </w:p>
    <w:p w14:paraId="7A09053E" w14:textId="77777777" w:rsidR="006764A3" w:rsidRDefault="00E308B8" w:rsidP="00C55447">
      <w:sdt>
        <w:sdtPr>
          <w:rPr>
            <w:rFonts w:ascii="Times New Roman" w:hAnsi="Times New Roman" w:cs="Times New Roman"/>
            <w:sz w:val="32"/>
            <w:szCs w:val="32"/>
          </w:rPr>
          <w:id w:val="1111557733"/>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w:t>
      </w:r>
      <w:r w:rsidR="00C55447" w:rsidRPr="00C55447">
        <w:t xml:space="preserve">Cover Letter </w:t>
      </w:r>
    </w:p>
    <w:p w14:paraId="7BEBDF82" w14:textId="26CC0A5E" w:rsidR="00C55447" w:rsidRPr="00C55447" w:rsidRDefault="00E308B8" w:rsidP="00C55447">
      <w:sdt>
        <w:sdtPr>
          <w:rPr>
            <w:rFonts w:ascii="Times New Roman" w:hAnsi="Times New Roman" w:cs="Times New Roman"/>
            <w:sz w:val="32"/>
            <w:szCs w:val="32"/>
          </w:rPr>
          <w:id w:val="-667010406"/>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w:t>
      </w:r>
      <w:r w:rsidR="00787151">
        <w:t>C</w:t>
      </w:r>
      <w:r w:rsidR="00C55447" w:rsidRPr="00C55447">
        <w:t>op</w:t>
      </w:r>
      <w:r w:rsidR="00787151">
        <w:t>y</w:t>
      </w:r>
      <w:r w:rsidR="00C55447" w:rsidRPr="00C55447">
        <w:t xml:space="preserve"> of advertisements, as posted</w:t>
      </w:r>
    </w:p>
    <w:p w14:paraId="22EA8360" w14:textId="630B525E" w:rsidR="00C55447" w:rsidRPr="00C55447" w:rsidRDefault="00E308B8" w:rsidP="00C55447">
      <w:sdt>
        <w:sdtPr>
          <w:rPr>
            <w:rFonts w:ascii="Times New Roman" w:hAnsi="Times New Roman" w:cs="Times New Roman"/>
            <w:sz w:val="32"/>
            <w:szCs w:val="32"/>
          </w:rPr>
          <w:id w:val="-607811079"/>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Pr>
          <w:rFonts w:ascii="Times New Roman" w:hAnsi="Times New Roman" w:cs="Times New Roman"/>
          <w:sz w:val="32"/>
          <w:szCs w:val="32"/>
        </w:rPr>
        <w:t xml:space="preserve"> </w:t>
      </w:r>
      <w:r w:rsidR="00787151">
        <w:t>C</w:t>
      </w:r>
      <w:r w:rsidR="00C55447" w:rsidRPr="00C55447">
        <w:t>omplete cop</w:t>
      </w:r>
      <w:r w:rsidR="00787151">
        <w:t>y</w:t>
      </w:r>
      <w:r w:rsidR="00C55447" w:rsidRPr="00C55447">
        <w:t xml:space="preserve"> of the successful bidder’s proposal, signed</w:t>
      </w:r>
    </w:p>
    <w:p w14:paraId="19BECB2D" w14:textId="50232601" w:rsidR="00C55447" w:rsidRPr="00C55447" w:rsidRDefault="00E308B8" w:rsidP="006764A3">
      <w:pPr>
        <w:ind w:left="360" w:hanging="360"/>
      </w:pPr>
      <w:sdt>
        <w:sdtPr>
          <w:rPr>
            <w:rFonts w:ascii="Times New Roman" w:hAnsi="Times New Roman" w:cs="Times New Roman"/>
            <w:sz w:val="32"/>
            <w:szCs w:val="32"/>
          </w:rPr>
          <w:id w:val="-9309629"/>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t xml:space="preserve"> </w:t>
      </w:r>
      <w:r w:rsidR="00787151">
        <w:t>C</w:t>
      </w:r>
      <w:r w:rsidR="00C55447" w:rsidRPr="00C55447">
        <w:t xml:space="preserve">omplete Tabulation of Bids and totals for all bidders, verified and certified true and correct by the project sponsor. This information is required for only the three lowest bidders. The names and addresses of remaining bidders and their accepted bids must be provided on an attached sheet.  </w:t>
      </w:r>
      <w:r w:rsidR="00915899">
        <w:t xml:space="preserve">A </w:t>
      </w:r>
      <w:r w:rsidR="00C55447" w:rsidRPr="00C55447">
        <w:t>bid tabulation form</w:t>
      </w:r>
      <w:r w:rsidR="00915899">
        <w:t xml:space="preserve"> can be acquired</w:t>
      </w:r>
      <w:r w:rsidR="00C55447" w:rsidRPr="00C55447">
        <w:t xml:space="preserve"> from </w:t>
      </w:r>
      <w:r w:rsidR="00915899">
        <w:t>the</w:t>
      </w:r>
      <w:r w:rsidR="00C55447" w:rsidRPr="00C55447">
        <w:t xml:space="preserve"> local municipality.</w:t>
      </w:r>
    </w:p>
    <w:p w14:paraId="478533E5" w14:textId="39262AD5" w:rsidR="00C55447" w:rsidRPr="00C55447" w:rsidRDefault="00E308B8" w:rsidP="00C55447">
      <w:sdt>
        <w:sdtPr>
          <w:rPr>
            <w:rFonts w:ascii="Times New Roman" w:hAnsi="Times New Roman" w:cs="Times New Roman"/>
            <w:sz w:val="32"/>
            <w:szCs w:val="32"/>
          </w:rPr>
          <w:id w:val="991908948"/>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t xml:space="preserve"> Bid Analysis, verified and certified true and correct by the project sponsor</w:t>
      </w:r>
    </w:p>
    <w:p w14:paraId="5C24BB05" w14:textId="6F75E2E1" w:rsidR="00C55447" w:rsidRPr="00C55447" w:rsidRDefault="00E308B8" w:rsidP="00C55447">
      <w:sdt>
        <w:sdtPr>
          <w:rPr>
            <w:rFonts w:ascii="Times New Roman" w:hAnsi="Times New Roman" w:cs="Times New Roman"/>
            <w:sz w:val="32"/>
            <w:szCs w:val="32"/>
          </w:rPr>
          <w:id w:val="489984932"/>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t xml:space="preserve"> Contractor’s signed non-collusion affidavit</w:t>
      </w:r>
    </w:p>
    <w:p w14:paraId="08279F10" w14:textId="6AF306B2" w:rsidR="00C55447" w:rsidRDefault="00E308B8" w:rsidP="00E308B8">
      <w:pPr>
        <w:spacing w:before="240"/>
      </w:pPr>
      <w:sdt>
        <w:sdtPr>
          <w:rPr>
            <w:rFonts w:ascii="Times New Roman" w:hAnsi="Times New Roman" w:cs="Times New Roman"/>
            <w:sz w:val="32"/>
            <w:szCs w:val="32"/>
          </w:rPr>
          <w:id w:val="-542438495"/>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t xml:space="preserve"> Experience and Equipment form</w:t>
      </w:r>
    </w:p>
    <w:p w14:paraId="3E65D43D" w14:textId="48891007" w:rsidR="00007E89" w:rsidRDefault="00007E89" w:rsidP="00007E89">
      <w:sdt>
        <w:sdtPr>
          <w:rPr>
            <w:rFonts w:ascii="Times New Roman" w:hAnsi="Times New Roman" w:cs="Times New Roman"/>
            <w:sz w:val="32"/>
            <w:szCs w:val="32"/>
          </w:rPr>
          <w:id w:val="-1513302873"/>
          <w14:checkbox>
            <w14:checked w14:val="0"/>
            <w14:checkedState w14:val="2612" w14:font="MS Gothic"/>
            <w14:uncheckedState w14:val="2610" w14:font="MS Gothic"/>
          </w14:checkbox>
        </w:sdtPr>
        <w:sdtContent>
          <w:r w:rsidRPr="00C55447">
            <w:rPr>
              <w:rFonts w:ascii="MS Gothic" w:eastAsia="MS Gothic" w:hAnsi="MS Gothic" w:cs="Times New Roman" w:hint="eastAsia"/>
              <w:sz w:val="32"/>
              <w:szCs w:val="32"/>
            </w:rPr>
            <w:t>☐</w:t>
          </w:r>
        </w:sdtContent>
      </w:sdt>
      <w:r w:rsidRPr="00C55447">
        <w:t xml:space="preserve"> </w:t>
      </w:r>
      <w:r>
        <w:t>Clear ROW certification (two copies)</w:t>
      </w:r>
    </w:p>
    <w:p w14:paraId="730DE008" w14:textId="58148143" w:rsidR="00C55447" w:rsidRPr="00C55447" w:rsidRDefault="00E308B8" w:rsidP="006764A3">
      <w:pPr>
        <w:ind w:left="360" w:hanging="360"/>
      </w:pPr>
      <w:sdt>
        <w:sdtPr>
          <w:rPr>
            <w:rFonts w:ascii="Times New Roman" w:hAnsi="Times New Roman" w:cs="Times New Roman"/>
            <w:sz w:val="32"/>
            <w:szCs w:val="32"/>
          </w:rPr>
          <w:id w:val="-148834586"/>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t xml:space="preserve"> Minority/Disadvantages Business Enterprise (MBE/DBE) Affirmative Action Plan, and DBE Form C and Form D (original and one copy)</w:t>
      </w:r>
    </w:p>
    <w:p w14:paraId="76588E16" w14:textId="1315442B" w:rsidR="00C55447" w:rsidRPr="00C55447" w:rsidRDefault="00E308B8" w:rsidP="006764A3">
      <w:pPr>
        <w:ind w:left="360" w:hanging="360"/>
      </w:pPr>
      <w:sdt>
        <w:sdtPr>
          <w:rPr>
            <w:rFonts w:ascii="Times New Roman" w:hAnsi="Times New Roman" w:cs="Times New Roman"/>
            <w:sz w:val="32"/>
            <w:szCs w:val="32"/>
          </w:rPr>
          <w:id w:val="377055759"/>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t xml:space="preserve"> If the lowest Responsive Responsible Contractor’s bid is more than 10-percent over or 15-percent under the final approved engineer’s estimate, two copies of a Letter of Justification from the project sponsor to the MDOT SHA Chief, Construction Contracts Section (CCS) must be submitted with the CIA request.</w:t>
      </w:r>
    </w:p>
    <w:p w14:paraId="3E4FD382" w14:textId="49A7FC75" w:rsidR="00C55447" w:rsidRDefault="00E308B8" w:rsidP="006764A3">
      <w:pPr>
        <w:ind w:left="360" w:hanging="360"/>
      </w:pPr>
      <w:sdt>
        <w:sdtPr>
          <w:rPr>
            <w:rFonts w:ascii="Times New Roman" w:hAnsi="Times New Roman" w:cs="Times New Roman"/>
            <w:sz w:val="32"/>
            <w:szCs w:val="32"/>
          </w:rPr>
          <w:id w:val="1762722277"/>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t xml:space="preserve"> </w:t>
      </w:r>
      <w:r w:rsidR="00915899">
        <w:t>E</w:t>
      </w:r>
      <w:r w:rsidR="00C55447" w:rsidRPr="00C55447">
        <w:t xml:space="preserve">nsure that the winning contractor is registered on </w:t>
      </w:r>
      <w:hyperlink r:id="rId7" w:history="1">
        <w:r w:rsidR="006764A3" w:rsidRPr="00FD4731">
          <w:rPr>
            <w:rStyle w:val="Hyperlink"/>
          </w:rPr>
          <w:t>https://www.sam.gov/SAM/</w:t>
        </w:r>
      </w:hyperlink>
      <w:r w:rsidR="006764A3">
        <w:t xml:space="preserve"> </w:t>
      </w:r>
      <w:r w:rsidR="00C55447" w:rsidRPr="00C55447">
        <w:t>and include a print of the webpage showing that the winning contractor has ‘no active exclusions’ in the CIA request. If the contract is not registered, registration must occur prior to sending the CIA request. Webpage verification may take up to 15 days.</w:t>
      </w:r>
    </w:p>
    <w:p w14:paraId="5F43D8CF" w14:textId="1E6E2AA0" w:rsidR="00007E89" w:rsidRDefault="00007E89" w:rsidP="00007E89">
      <w:sdt>
        <w:sdtPr>
          <w:rPr>
            <w:rFonts w:ascii="Times New Roman" w:hAnsi="Times New Roman" w:cs="Times New Roman"/>
            <w:sz w:val="32"/>
            <w:szCs w:val="32"/>
          </w:rPr>
          <w:id w:val="-1381932412"/>
          <w14:checkbox>
            <w14:checked w14:val="0"/>
            <w14:checkedState w14:val="2612" w14:font="MS Gothic"/>
            <w14:uncheckedState w14:val="2610" w14:font="MS Gothic"/>
          </w14:checkbox>
        </w:sdtPr>
        <w:sdtContent>
          <w:r w:rsidRPr="00C55447">
            <w:rPr>
              <w:rFonts w:ascii="MS Gothic" w:eastAsia="MS Gothic" w:hAnsi="MS Gothic" w:cs="Times New Roman" w:hint="eastAsia"/>
              <w:sz w:val="32"/>
              <w:szCs w:val="32"/>
            </w:rPr>
            <w:t>☐</w:t>
          </w:r>
        </w:sdtContent>
      </w:sdt>
      <w:r w:rsidRPr="00C55447">
        <w:t xml:space="preserve"> </w:t>
      </w:r>
      <w:r>
        <w:t xml:space="preserve">Exception requests </w:t>
      </w:r>
      <w:r>
        <w:t>(</w:t>
      </w:r>
      <w:r>
        <w:t>if applicable)</w:t>
      </w:r>
    </w:p>
    <w:p w14:paraId="461DFF9F" w14:textId="6C820BFE" w:rsidR="00C55447" w:rsidRDefault="00C55447">
      <w:r w:rsidRPr="00C55447">
        <w:t>After</w:t>
      </w:r>
      <w:r w:rsidR="00D67D15">
        <w:t xml:space="preserve"> receiving</w:t>
      </w:r>
      <w:r w:rsidRPr="00C55447">
        <w:t xml:space="preserve"> CIA, contact the </w:t>
      </w:r>
      <w:r>
        <w:t>MDOT SHA District Office Liaison</w:t>
      </w:r>
      <w:r w:rsidRPr="00C55447">
        <w:t xml:space="preserve"> noting that concurrence has been given by MDOT SHA. The District Office will be responsible for monitoring the work for compliance with the contract specifications</w:t>
      </w:r>
      <w:r w:rsidR="00854431">
        <w:t>. A</w:t>
      </w:r>
      <w:r w:rsidRPr="00C55447">
        <w:t>ll requests for subcontractor approval, as well as any change or deviation from the approved Affirmative Action Plan must be approved by MDOT SHA by way of the D</w:t>
      </w:r>
      <w:r w:rsidR="006764A3">
        <w:t>istrict Liaison</w:t>
      </w:r>
      <w:r w:rsidRPr="00C55447">
        <w:t>.</w:t>
      </w:r>
    </w:p>
    <w:p w14:paraId="431B5CCD" w14:textId="3242C21F" w:rsidR="00C55447" w:rsidRDefault="00C55447" w:rsidP="00C55447">
      <w:pPr>
        <w:spacing w:after="240" w:line="240" w:lineRule="auto"/>
      </w:pPr>
      <w:r w:rsidRPr="00306A3C">
        <w:rPr>
          <w:b/>
          <w:bCs/>
          <w:noProof/>
          <w:color w:val="FFFFFF" w:themeColor="background1"/>
        </w:rPr>
        <mc:AlternateContent>
          <mc:Choice Requires="wps">
            <w:drawing>
              <wp:anchor distT="0" distB="0" distL="114300" distR="114300" simplePos="0" relativeHeight="251667456" behindDoc="1" locked="0" layoutInCell="1" allowOverlap="1" wp14:anchorId="7B617950" wp14:editId="6577FA81">
                <wp:simplePos x="0" y="0"/>
                <wp:positionH relativeFrom="page">
                  <wp:posOffset>1</wp:posOffset>
                </wp:positionH>
                <wp:positionV relativeFrom="paragraph">
                  <wp:posOffset>240015</wp:posOffset>
                </wp:positionV>
                <wp:extent cx="2392326" cy="364602"/>
                <wp:effectExtent l="0" t="0" r="8255" b="0"/>
                <wp:wrapNone/>
                <wp:docPr id="5" name="Rectangle 5"/>
                <wp:cNvGraphicFramePr/>
                <a:graphic xmlns:a="http://schemas.openxmlformats.org/drawingml/2006/main">
                  <a:graphicData uri="http://schemas.microsoft.com/office/word/2010/wordprocessingShape">
                    <wps:wsp>
                      <wps:cNvSpPr/>
                      <wps:spPr>
                        <a:xfrm>
                          <a:off x="0" y="0"/>
                          <a:ext cx="2392326"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D50E9" id="Rectangle 5" o:spid="_x0000_s1026" style="position:absolute;margin-left:0;margin-top:18.9pt;width:188.35pt;height:28.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" fillcolor="#a30c33" stroked="f" strokeweight="1pt">
                <w10:wrap anchorx="page"/>
              </v:rect>
            </w:pict>
          </mc:Fallback>
        </mc:AlternateContent>
      </w:r>
    </w:p>
    <w:p w14:paraId="0BC40E33" w14:textId="4205C4C8" w:rsidR="00C55447" w:rsidRPr="0013161E" w:rsidRDefault="00C55447" w:rsidP="00C55447">
      <w:pPr>
        <w:pStyle w:val="Heading1"/>
        <w:spacing w:after="240"/>
        <w:rPr>
          <w:b/>
          <w:bCs/>
          <w:color w:val="FFFFFF" w:themeColor="background1"/>
          <w:sz w:val="28"/>
          <w:szCs w:val="28"/>
        </w:rPr>
      </w:pPr>
      <w:r>
        <w:rPr>
          <w:b/>
          <w:bCs/>
          <w:color w:val="FFFFFF" w:themeColor="background1"/>
          <w:sz w:val="28"/>
          <w:szCs w:val="28"/>
        </w:rPr>
        <w:t xml:space="preserve">Small Procurement </w:t>
      </w:r>
    </w:p>
    <w:p w14:paraId="6BCF883B" w14:textId="166F5640" w:rsidR="00C55447" w:rsidRPr="00613E1A" w:rsidRDefault="00C55447" w:rsidP="00C55447">
      <w:pPr>
        <w:spacing w:after="240" w:line="240" w:lineRule="auto"/>
      </w:pPr>
      <w:r>
        <w:t>If following the S</w:t>
      </w:r>
      <w:r w:rsidRPr="00613E1A">
        <w:t>mall Procurement process</w:t>
      </w:r>
      <w:r>
        <w:t xml:space="preserve">, </w:t>
      </w:r>
      <w:r w:rsidRPr="00613E1A">
        <w:t xml:space="preserve">submit a request to MDOT SHA for CIA with: </w:t>
      </w:r>
    </w:p>
    <w:p w14:paraId="13AA318D" w14:textId="77777777" w:rsidR="00C55447" w:rsidRPr="00C55447" w:rsidRDefault="00E308B8" w:rsidP="00C55447">
      <w:pPr>
        <w:spacing w:after="240" w:line="240" w:lineRule="auto"/>
        <w:ind w:left="360" w:hanging="360"/>
      </w:pPr>
      <w:sdt>
        <w:sdtPr>
          <w:rPr>
            <w:rFonts w:ascii="Times New Roman" w:hAnsi="Times New Roman" w:cs="Times New Roman"/>
            <w:sz w:val="32"/>
            <w:szCs w:val="32"/>
          </w:rPr>
          <w:id w:val="265431107"/>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rPr>
          <w:rFonts w:ascii="Times New Roman" w:hAnsi="Times New Roman" w:cs="Times New Roman"/>
          <w:szCs w:val="24"/>
        </w:rPr>
        <w:t xml:space="preserve"> </w:t>
      </w:r>
      <w:r w:rsidR="00C55447" w:rsidRPr="00C55447">
        <w:t>Bid tabulation</w:t>
      </w:r>
    </w:p>
    <w:p w14:paraId="033BBA47" w14:textId="77777777" w:rsidR="00C55447" w:rsidRPr="00C55447" w:rsidRDefault="00E308B8" w:rsidP="00C55447">
      <w:pPr>
        <w:spacing w:after="240" w:line="240" w:lineRule="auto"/>
        <w:ind w:left="360" w:hanging="360"/>
      </w:pPr>
      <w:sdt>
        <w:sdtPr>
          <w:rPr>
            <w:rFonts w:ascii="Times New Roman" w:hAnsi="Times New Roman" w:cs="Times New Roman"/>
            <w:sz w:val="32"/>
            <w:szCs w:val="32"/>
          </w:rPr>
          <w:id w:val="-640340774"/>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rPr>
          <w:rFonts w:ascii="Times New Roman" w:hAnsi="Times New Roman" w:cs="Times New Roman"/>
          <w:szCs w:val="24"/>
        </w:rPr>
        <w:t xml:space="preserve"> </w:t>
      </w:r>
      <w:r w:rsidR="00C55447" w:rsidRPr="00C55447">
        <w:t>Bid submittal sheets</w:t>
      </w:r>
    </w:p>
    <w:p w14:paraId="2565F748" w14:textId="77777777" w:rsidR="00C55447" w:rsidRPr="00C55447" w:rsidRDefault="00E308B8" w:rsidP="00C55447">
      <w:pPr>
        <w:spacing w:after="240" w:line="240" w:lineRule="auto"/>
        <w:ind w:left="360" w:hanging="360"/>
      </w:pPr>
      <w:sdt>
        <w:sdtPr>
          <w:rPr>
            <w:rFonts w:ascii="Times New Roman" w:hAnsi="Times New Roman" w:cs="Times New Roman"/>
            <w:sz w:val="32"/>
            <w:szCs w:val="32"/>
          </w:rPr>
          <w:id w:val="-4067999"/>
          <w14:checkbox>
            <w14:checked w14:val="0"/>
            <w14:checkedState w14:val="2612" w14:font="MS Gothic"/>
            <w14:uncheckedState w14:val="2610" w14:font="MS Gothic"/>
          </w14:checkbox>
        </w:sdtPr>
        <w:sdtEndPr/>
        <w:sdtContent>
          <w:r w:rsidR="00C55447" w:rsidRPr="00C55447">
            <w:rPr>
              <w:rFonts w:ascii="MS Gothic" w:eastAsia="MS Gothic" w:hAnsi="MS Gothic" w:cs="Times New Roman" w:hint="eastAsia"/>
              <w:sz w:val="32"/>
              <w:szCs w:val="32"/>
            </w:rPr>
            <w:t>☐</w:t>
          </w:r>
        </w:sdtContent>
      </w:sdt>
      <w:r w:rsidR="00C55447" w:rsidRPr="00C55447">
        <w:rPr>
          <w:rFonts w:ascii="Times New Roman" w:hAnsi="Times New Roman" w:cs="Times New Roman"/>
          <w:szCs w:val="24"/>
        </w:rPr>
        <w:t xml:space="preserve"> </w:t>
      </w:r>
      <w:r w:rsidR="00C55447" w:rsidRPr="00C55447">
        <w:t>Contractor qualifications (when applicable)</w:t>
      </w:r>
    </w:p>
    <w:p w14:paraId="46C4F803" w14:textId="77777777" w:rsidR="00EA651C" w:rsidRDefault="00EA651C" w:rsidP="00EA651C">
      <w:pPr>
        <w:spacing w:after="240" w:line="240" w:lineRule="auto"/>
        <w:ind w:left="360" w:hanging="360"/>
      </w:pPr>
    </w:p>
    <w:p w14:paraId="71EB3538" w14:textId="581459B9" w:rsidR="00A41894" w:rsidRDefault="00A41894" w:rsidP="009579CA">
      <w:pPr>
        <w:spacing w:after="240" w:line="240" w:lineRule="auto"/>
        <w:ind w:left="1080" w:hanging="360"/>
      </w:pPr>
    </w:p>
    <w:sectPr w:rsidR="00A41894" w:rsidSect="008B6AAA">
      <w:headerReference w:type="default" r:id="rId8"/>
      <w:footerReference w:type="default" r:id="rId9"/>
      <w:pgSz w:w="12240" w:h="15840"/>
      <w:pgMar w:top="1152"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1663582"/>
      <w:docPartObj>
        <w:docPartGallery w:val="Page Numbers (Bottom of Page)"/>
        <w:docPartUnique/>
      </w:docPartObj>
    </w:sdtPr>
    <w:sdtEndPr>
      <w:rPr>
        <w:noProof/>
      </w:rPr>
    </w:sdtEndPr>
    <w:sdtContent>
      <w:p w14:paraId="0C5D3B28" w14:textId="7181A2DF" w:rsidR="0013161E" w:rsidRDefault="0013161E">
        <w:pPr>
          <w:pStyle w:val="Footer"/>
          <w:jc w:val="center"/>
        </w:pPr>
        <w:r>
          <w:rPr>
            <w:noProof/>
          </w:rPr>
          <w:drawing>
            <wp:anchor distT="0" distB="0" distL="114300" distR="114300" simplePos="0" relativeHeight="251659264" behindDoc="1" locked="0" layoutInCell="1" allowOverlap="1" wp14:anchorId="1064DFFF" wp14:editId="25FC9FC7">
              <wp:simplePos x="0" y="0"/>
              <wp:positionH relativeFrom="margin">
                <wp:posOffset>-520700</wp:posOffset>
              </wp:positionH>
              <wp:positionV relativeFrom="paragraph">
                <wp:posOffset>-262327</wp:posOffset>
              </wp:positionV>
              <wp:extent cx="7865850" cy="752354"/>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0A340EB9" w14:textId="392592E8" w:rsidR="004B3B1C" w:rsidRDefault="004B3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7CA6386B" w:rsidR="00306A3C" w:rsidRDefault="00306A3C">
    <w:pPr>
      <w:pStyle w:val="Header"/>
      <w:rPr>
        <w:noProof/>
      </w:rPr>
    </w:pPr>
    <w:r>
      <w:rPr>
        <w:noProof/>
      </w:rPr>
      <w:drawing>
        <wp:anchor distT="0" distB="0" distL="114300" distR="114300" simplePos="0" relativeHeight="251658240" behindDoc="0" locked="0" layoutInCell="1" allowOverlap="1" wp14:anchorId="26F4200E" wp14:editId="5EEFF3C5">
          <wp:simplePos x="0" y="0"/>
          <wp:positionH relativeFrom="margin">
            <wp:posOffset>-534670</wp:posOffset>
          </wp:positionH>
          <wp:positionV relativeFrom="paragraph">
            <wp:posOffset>-441061</wp:posOffset>
          </wp:positionV>
          <wp:extent cx="7837805" cy="8102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p w14:paraId="1DEB1C92" w14:textId="00489C71" w:rsidR="004B3B1C" w:rsidRDefault="004B3B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mwrAUA+NK1wSwAAAA="/>
  </w:docVars>
  <w:rsids>
    <w:rsidRoot w:val="003B3D75"/>
    <w:rsid w:val="00007E89"/>
    <w:rsid w:val="00091769"/>
    <w:rsid w:val="0013161E"/>
    <w:rsid w:val="001F640D"/>
    <w:rsid w:val="003005D6"/>
    <w:rsid w:val="00306A3C"/>
    <w:rsid w:val="00387D2E"/>
    <w:rsid w:val="003B3D75"/>
    <w:rsid w:val="003D4363"/>
    <w:rsid w:val="00415363"/>
    <w:rsid w:val="0043338B"/>
    <w:rsid w:val="004B3B1C"/>
    <w:rsid w:val="00511C61"/>
    <w:rsid w:val="005569F8"/>
    <w:rsid w:val="005A44D3"/>
    <w:rsid w:val="005A46C9"/>
    <w:rsid w:val="005B2A50"/>
    <w:rsid w:val="00605DC7"/>
    <w:rsid w:val="00615C68"/>
    <w:rsid w:val="006764A3"/>
    <w:rsid w:val="00755FD1"/>
    <w:rsid w:val="00764166"/>
    <w:rsid w:val="00787151"/>
    <w:rsid w:val="007B5565"/>
    <w:rsid w:val="007E68C4"/>
    <w:rsid w:val="00801D0A"/>
    <w:rsid w:val="00854431"/>
    <w:rsid w:val="00876ADB"/>
    <w:rsid w:val="008B6AAA"/>
    <w:rsid w:val="008E2623"/>
    <w:rsid w:val="00915899"/>
    <w:rsid w:val="00954E21"/>
    <w:rsid w:val="009579CA"/>
    <w:rsid w:val="00977016"/>
    <w:rsid w:val="009F39C3"/>
    <w:rsid w:val="009F4D9E"/>
    <w:rsid w:val="00A41894"/>
    <w:rsid w:val="00AA24C7"/>
    <w:rsid w:val="00B05193"/>
    <w:rsid w:val="00B33880"/>
    <w:rsid w:val="00B54E8E"/>
    <w:rsid w:val="00B6418A"/>
    <w:rsid w:val="00BA282A"/>
    <w:rsid w:val="00BC4A6F"/>
    <w:rsid w:val="00C55447"/>
    <w:rsid w:val="00C56D4D"/>
    <w:rsid w:val="00CB7D08"/>
    <w:rsid w:val="00CD797E"/>
    <w:rsid w:val="00D17B3A"/>
    <w:rsid w:val="00D67D15"/>
    <w:rsid w:val="00E22554"/>
    <w:rsid w:val="00E308B8"/>
    <w:rsid w:val="00EA651C"/>
    <w:rsid w:val="00EF65C4"/>
    <w:rsid w:val="00F800E4"/>
    <w:rsid w:val="00FA252A"/>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 w:type="character" w:styleId="CommentReference">
    <w:name w:val="annotation reference"/>
    <w:basedOn w:val="DefaultParagraphFont"/>
    <w:uiPriority w:val="99"/>
    <w:semiHidden/>
    <w:unhideWhenUsed/>
    <w:rsid w:val="00C55447"/>
    <w:rPr>
      <w:sz w:val="16"/>
      <w:szCs w:val="16"/>
    </w:rPr>
  </w:style>
  <w:style w:type="paragraph" w:styleId="CommentText">
    <w:name w:val="annotation text"/>
    <w:basedOn w:val="Normal"/>
    <w:link w:val="CommentTextChar"/>
    <w:uiPriority w:val="99"/>
    <w:semiHidden/>
    <w:unhideWhenUsed/>
    <w:rsid w:val="00C55447"/>
    <w:pPr>
      <w:spacing w:line="240" w:lineRule="auto"/>
    </w:pPr>
    <w:rPr>
      <w:sz w:val="20"/>
      <w:szCs w:val="20"/>
    </w:rPr>
  </w:style>
  <w:style w:type="character" w:customStyle="1" w:styleId="CommentTextChar">
    <w:name w:val="Comment Text Char"/>
    <w:basedOn w:val="DefaultParagraphFont"/>
    <w:link w:val="CommentText"/>
    <w:uiPriority w:val="99"/>
    <w:semiHidden/>
    <w:rsid w:val="00C5544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sam.gov/SA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3BF8A-77A1-445D-B248-4FEACA1CAB27}">
  <ds:schemaRefs>
    <ds:schemaRef ds:uri="http://schemas.openxmlformats.org/officeDocument/2006/bibliography"/>
  </ds:schemaRefs>
</ds:datastoreItem>
</file>

<file path=customXml/itemProps2.xml><?xml version="1.0" encoding="utf-8"?>
<ds:datastoreItem xmlns:ds="http://schemas.openxmlformats.org/officeDocument/2006/customXml" ds:itemID="{156BA7D2-F6D8-41FF-8F0B-2469B04CFDE2}"/>
</file>

<file path=customXml/itemProps3.xml><?xml version="1.0" encoding="utf-8"?>
<ds:datastoreItem xmlns:ds="http://schemas.openxmlformats.org/officeDocument/2006/customXml" ds:itemID="{4A4D78E7-4EEF-4D4C-8230-21598CF404C5}"/>
</file>

<file path=customXml/itemProps4.xml><?xml version="1.0" encoding="utf-8"?>
<ds:datastoreItem xmlns:ds="http://schemas.openxmlformats.org/officeDocument/2006/customXml" ds:itemID="{A858B553-C0F0-441B-94DD-7018EF4503BA}"/>
</file>

<file path=docProps/app.xml><?xml version="1.0" encoding="utf-8"?>
<Properties xmlns="http://schemas.openxmlformats.org/officeDocument/2006/extended-properties" xmlns:vt="http://schemas.openxmlformats.org/officeDocument/2006/docPropsVTypes">
  <Template>Normal</Template>
  <TotalTime>46</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Andrea Elcock</cp:lastModifiedBy>
  <cp:revision>10</cp:revision>
  <dcterms:created xsi:type="dcterms:W3CDTF">2020-12-10T16:55:00Z</dcterms:created>
  <dcterms:modified xsi:type="dcterms:W3CDTF">2021-03-29T13:02:00Z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